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20" w:before="120" w:line="240" w:lineRule="auto"/>
        <w:ind w:firstLine="0" w:left="120" w:right="120"/>
        <w:jc w:val="center"/>
        <w:rPr>
          <w:b w:val="1"/>
          <w:color w:val="000000"/>
        </w:rPr>
      </w:pPr>
      <w:r>
        <w:rPr>
          <w:b w:val="1"/>
          <w:color w:val="000000"/>
        </w:rPr>
        <w:t>Форма заявки</w:t>
      </w:r>
    </w:p>
    <w:p w14:paraId="02000000">
      <w:pPr>
        <w:spacing w:after="120" w:before="120" w:line="240" w:lineRule="auto"/>
        <w:ind w:firstLine="0" w:left="120" w:right="120"/>
        <w:jc w:val="center"/>
        <w:rPr>
          <w:b w:val="1"/>
          <w:color w:val="000000"/>
        </w:rPr>
      </w:pPr>
      <w:r>
        <w:rPr>
          <w:b w:val="1"/>
          <w:color w:val="000000"/>
        </w:rPr>
        <w:t>на включение в реестр исполнителей государственной услуги в социальной сфере «Создание условий в Камчатском крае для обеспечения отдельных категорий граждан возможностью путешествовать с целью развития туристского потенциала Российской Федерации на территории Камчатского края» в соответствии с социальным сертификатом</w:t>
      </w:r>
    </w:p>
    <w:tbl>
      <w:tblPr>
        <w:tblStyle w:val="Style_1"/>
        <w:tblInd w:type="dxa" w:w="0"/>
        <w:tblLayout w:type="fixed"/>
      </w:tblPr>
      <w:tblGrid>
        <w:gridCol w:w="6381"/>
        <w:gridCol w:w="2974"/>
      </w:tblGrid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00000">
            <w:pPr>
              <w:spacing w:afterAutospacing="on" w:beforeAutospacing="on"/>
              <w:ind/>
            </w:pPr>
            <w:r>
              <w:t>Наименование группы\атрибута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spacing w:afterAutospacing="on" w:beforeAutospacing="on"/>
              <w:ind/>
            </w:pPr>
            <w:r>
              <w:t>Описание</w:t>
            </w:r>
          </w:p>
        </w:tc>
      </w:tr>
      <w:tr>
        <w:trPr>
          <w:trHeight w:hRule="atLeast" w:val="397"/>
        </w:trPr>
        <w:tc>
          <w:tcPr>
            <w:tcW w:type="dxa" w:w="9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spacing w:afterAutospacing="on" w:beforeAutospacing="on"/>
              <w:ind/>
              <w:rPr>
                <w:b w:val="1"/>
              </w:rPr>
            </w:pPr>
            <w:r>
              <w:rPr>
                <w:b w:val="1"/>
              </w:rPr>
              <w:t>Данные представителя организации</w:t>
            </w:r>
          </w:p>
        </w:tc>
      </w:tr>
      <w:tr>
        <w:trPr>
          <w:trHeight w:hRule="atLeast" w:val="1014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spacing w:afterAutospacing="on" w:beforeAutospacing="on"/>
              <w:ind/>
            </w:pPr>
            <w:r>
              <w:t>Фамилия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spacing w:afterAutospacing="on" w:beforeAutospacing="on"/>
              <w:ind/>
            </w:pPr>
          </w:p>
        </w:tc>
      </w:tr>
      <w:tr>
        <w:trPr>
          <w:trHeight w:hRule="atLeast" w:val="972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spacing w:afterAutospacing="on" w:beforeAutospacing="on"/>
              <w:ind/>
            </w:pPr>
            <w:r>
              <w:t>Имя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/>
        </w:tc>
      </w:tr>
      <w:tr>
        <w:trPr>
          <w:trHeight w:hRule="atLeast" w:val="112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spacing w:afterAutospacing="on" w:beforeAutospacing="on"/>
              <w:ind/>
            </w:pPr>
            <w:r>
              <w:t>Отчество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/>
        </w:tc>
      </w:tr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afterAutospacing="on" w:beforeAutospacing="on"/>
              <w:ind/>
            </w:pPr>
            <w:r>
              <w:t>Должность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Autospacing="on" w:beforeAutospacing="on"/>
              <w:ind/>
            </w:pPr>
          </w:p>
        </w:tc>
      </w:tr>
      <w:tr>
        <w:trPr>
          <w:trHeight w:hRule="atLeast" w:val="397"/>
        </w:trPr>
        <w:tc>
          <w:tcPr>
            <w:tcW w:type="dxa" w:w="9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spacing w:afterAutospacing="on" w:beforeAutospacing="on"/>
              <w:ind/>
              <w:rPr>
                <w:b w:val="1"/>
              </w:rPr>
            </w:pPr>
            <w:r>
              <w:rPr>
                <w:b w:val="1"/>
              </w:rPr>
              <w:t>Данные организации</w:t>
            </w:r>
          </w:p>
        </w:tc>
      </w:tr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afterAutospacing="on" w:beforeAutospacing="on"/>
              <w:ind/>
            </w:pPr>
            <w:r>
              <w:t>Наименование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/>
        </w:tc>
      </w:tr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spacing w:afterAutospacing="on" w:beforeAutospacing="on"/>
              <w:ind/>
            </w:pPr>
            <w:r>
              <w:t>ОГРН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Autospacing="on" w:beforeAutospacing="on"/>
              <w:ind/>
            </w:pPr>
          </w:p>
        </w:tc>
      </w:tr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spacing w:afterAutospacing="on" w:beforeAutospacing="on"/>
              <w:ind/>
            </w:pPr>
            <w:r>
              <w:t>ИНН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Autospacing="on" w:beforeAutospacing="on"/>
              <w:ind/>
            </w:pPr>
          </w:p>
        </w:tc>
      </w:tr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spacing w:afterAutospacing="on" w:beforeAutospacing="on"/>
              <w:ind/>
            </w:pPr>
            <w:r>
              <w:t>КПП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/>
        </w:tc>
      </w:tr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spacing w:afterAutospacing="on" w:beforeAutospacing="on"/>
              <w:ind/>
            </w:pPr>
            <w:r>
              <w:t>Юридический адрес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/>
        </w:tc>
      </w:tr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spacing w:afterAutospacing="on" w:beforeAutospacing="on"/>
              <w:ind/>
            </w:pPr>
            <w:r>
              <w:t>Телефон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/>
        </w:tc>
      </w:tr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spacing w:afterAutospacing="on" w:beforeAutospacing="on"/>
              <w:ind/>
            </w:pPr>
            <w:r>
              <w:t>E-mail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Autospacing="on" w:beforeAutospacing="on"/>
              <w:ind/>
            </w:pPr>
            <w:r>
              <w:t>З</w:t>
            </w:r>
          </w:p>
        </w:tc>
      </w:tr>
      <w:tr>
        <w:trPr>
          <w:trHeight w:hRule="atLeast" w:val="397"/>
        </w:trPr>
        <w:tc>
          <w:tcPr>
            <w:tcW w:type="dxa" w:w="9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spacing w:afterAutospacing="on" w:beforeAutospacing="on"/>
              <w:ind/>
              <w:rPr>
                <w:b w:val="1"/>
              </w:rPr>
            </w:pPr>
            <w:r>
              <w:rPr>
                <w:b w:val="1"/>
              </w:rPr>
              <w:t xml:space="preserve">Данные </w:t>
            </w:r>
            <w:r>
              <w:rPr>
                <w:b w:val="1"/>
              </w:rPr>
              <w:t>Единого федерального реестра туроператоров</w:t>
            </w:r>
          </w:p>
        </w:tc>
      </w:tr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spacing w:afterAutospacing="on" w:beforeAutospacing="on"/>
              <w:ind/>
            </w:pPr>
            <w:r>
              <w:t>Номер в Едином федеральном реестре туроператоров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spacing w:afterAutospacing="on" w:beforeAutospacing="on"/>
              <w:ind/>
            </w:pPr>
          </w:p>
        </w:tc>
      </w:tr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spacing w:afterAutospacing="on" w:beforeAutospacing="on"/>
              <w:ind/>
            </w:pPr>
            <w:r>
              <w:t>Дата включения в Единый федеральный реестр туроператоров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spacing w:afterAutospacing="on" w:beforeAutospacing="on"/>
              <w:ind/>
            </w:pPr>
          </w:p>
        </w:tc>
      </w:tr>
      <w:tr>
        <w:trPr>
          <w:trHeight w:hRule="atLeast" w:val="397"/>
        </w:trPr>
        <w:tc>
          <w:tcPr>
            <w:tcW w:type="dxa" w:w="9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spacing w:afterAutospacing="on" w:beforeAutospacing="on"/>
              <w:ind/>
              <w:rPr>
                <w:b w:val="1"/>
              </w:rPr>
            </w:pPr>
            <w:r>
              <w:rPr>
                <w:b w:val="1"/>
              </w:rPr>
              <w:t>Банковские реквизиты</w:t>
            </w:r>
          </w:p>
        </w:tc>
      </w:tr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spacing w:afterAutospacing="on" w:beforeAutospacing="on"/>
              <w:ind/>
            </w:pPr>
            <w:r>
              <w:t>Наименование банка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spacing w:afterAutospacing="on" w:beforeAutospacing="on"/>
              <w:ind/>
            </w:pPr>
          </w:p>
        </w:tc>
      </w:tr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spacing w:afterAutospacing="on" w:beforeAutospacing="on"/>
              <w:ind/>
            </w:pPr>
            <w:r>
              <w:t>БИК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spacing w:afterAutospacing="on" w:beforeAutospacing="on"/>
              <w:ind/>
            </w:pPr>
          </w:p>
        </w:tc>
      </w:tr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spacing w:afterAutospacing="on" w:beforeAutospacing="on"/>
              <w:ind/>
            </w:pPr>
            <w:r>
              <w:t>Расчетный счет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spacing w:afterAutospacing="on" w:beforeAutospacing="on"/>
              <w:ind/>
            </w:pPr>
          </w:p>
        </w:tc>
      </w:tr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spacing w:afterAutospacing="on" w:beforeAutospacing="on"/>
              <w:ind/>
            </w:pPr>
            <w:r>
              <w:t>Корреспондентский счет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spacing w:afterAutospacing="on" w:beforeAutospacing="on"/>
              <w:ind/>
            </w:pPr>
          </w:p>
        </w:tc>
      </w:tr>
      <w:tr>
        <w:trPr>
          <w:trHeight w:hRule="atLeast" w:val="1549"/>
        </w:trPr>
        <w:tc>
          <w:tcPr>
            <w:tcW w:type="dxa" w:w="9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spacing w:afterAutospacing="on" w:beforeAutospacing="on"/>
              <w:ind/>
              <w:jc w:val="both"/>
              <w:rPr>
                <w:b w:val="1"/>
              </w:rPr>
            </w:pPr>
            <w:r>
              <w:rPr>
                <w:b w:val="0"/>
              </w:rPr>
              <w:t>Настоящей заявкой</w:t>
            </w:r>
            <w:r>
              <w:rPr>
                <w:b w:val="0"/>
              </w:rPr>
              <w:t xml:space="preserve"> на включение в реестр исполнителей государственной услуги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в социальной сфере «</w:t>
            </w:r>
            <w:r>
              <w:rPr>
                <w:b w:val="0"/>
              </w:rPr>
              <w:t>Создание условий в Камчатском крае для обеспечения отдельных категорий граждан возможностью путешествовать с целью развития туристского потенциала Российской Федерации на территории Камчатского края</w:t>
            </w:r>
            <w:r>
              <w:rPr>
                <w:b w:val="0"/>
              </w:rPr>
              <w:t xml:space="preserve">» (далее – заявка) </w:t>
            </w:r>
            <w:r>
              <w:rPr>
                <w:b w:val="0"/>
              </w:rPr>
              <w:t>подтверждаю, что по состоянию на дату подачи настоящей заявки</w:t>
            </w:r>
            <w:r>
              <w:rPr>
                <w:b w:val="1"/>
              </w:rPr>
              <w:t xml:space="preserve"> (указывается да либо нет)</w:t>
            </w:r>
            <w:r>
              <w:rPr>
                <w:b w:val="1"/>
              </w:rPr>
              <w:t>:</w:t>
            </w:r>
          </w:p>
        </w:tc>
      </w:tr>
      <w:tr>
        <w:trPr>
          <w:trHeight w:hRule="atLeast" w:val="1541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spacing w:afterAutospacing="on" w:beforeAutospacing="on"/>
              <w:ind/>
              <w:jc w:val="both"/>
            </w:pPr>
            <w:r>
              <w:t>отсутствует процедура</w:t>
            </w:r>
            <w:r>
              <w:t xml:space="preserve"> ликвидации юридического лица – исполнителя го</w:t>
            </w:r>
            <w:r>
              <w:t>сударственной услуги, отсутствует решение</w:t>
            </w:r>
            <w:r>
              <w:t xml:space="preserve"> арбитражного суда о признании юридического лица – исполнителя государственной услуги – несостоятельным (банкротом) и об открытии конкурсного производства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spacing w:afterAutospacing="on" w:beforeAutospacing="on"/>
              <w:ind/>
            </w:pPr>
          </w:p>
        </w:tc>
      </w:tr>
      <w:tr>
        <w:trPr>
          <w:trHeight w:hRule="atLeast" w:val="1563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spacing w:afterAutospacing="on" w:beforeAutospacing="on"/>
              <w:ind/>
              <w:jc w:val="both"/>
            </w:pPr>
            <w:r>
              <w:t>отсутствует процедура</w:t>
            </w:r>
            <w:r>
              <w:t xml:space="preserve"> приостановления деятельности исполнителя государственной услуги в порядке, установленном Кодексом Российской Федерации об административных правона</w:t>
            </w:r>
            <w:r>
              <w:t xml:space="preserve">рушениях, на дату подачи заявки 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spacing w:afterAutospacing="on" w:beforeAutospacing="on"/>
              <w:ind/>
            </w:pPr>
          </w:p>
        </w:tc>
      </w:tr>
      <w:tr>
        <w:trPr>
          <w:trHeight w:hRule="atLeast" w:val="664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spacing w:afterAutospacing="on" w:beforeAutospacing="on"/>
              <w:ind/>
              <w:jc w:val="both"/>
            </w:pPr>
            <w:r>
              <w:t xml:space="preserve">у исполнителя государственной услуги </w:t>
            </w:r>
            <w:r>
              <w:t xml:space="preserve">отсутствуют </w:t>
            </w:r>
            <w:r>
              <w:t>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исполнителя государственной услуги по данным бухгалтерской отчетности за последний отчетный период. Исполнитель государственной услуги считается соответствующим установленному требованию в случае, если им в установленном законодательством Российской Федерации порядке подано заявление об обжаловании указанных недоимки, задолженности и решение по такому заявлен</w:t>
            </w:r>
            <w:r>
              <w:t>ию на дату рассмотрения заявки не принято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spacing w:afterAutospacing="on" w:beforeAutospacing="on"/>
              <w:ind/>
            </w:pPr>
          </w:p>
        </w:tc>
      </w:tr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spacing w:afterAutospacing="on" w:beforeAutospacing="on"/>
              <w:ind/>
              <w:jc w:val="both"/>
            </w:pPr>
            <w:r>
              <w:t>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исполнителя государственной услуги</w:t>
            </w:r>
            <w:r>
              <w:t xml:space="preserve"> отсутствуют</w:t>
            </w:r>
            <w:r>
              <w:t xml:space="preserve"> судимости за преступления против личности, предусмотренные статьями 105–128l , 131–1512 , 153–157 Уголовного кодекса Российской Федерации, за преступления в сфере экономики и (или) преступления, предусмотренные статьями 289–291l Уголовного кодекса Российской Федерации (за исключением лиц, у которых такая судимость погашена или снята)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spacing w:afterAutospacing="on" w:beforeAutospacing="on"/>
              <w:ind/>
            </w:pPr>
          </w:p>
        </w:tc>
      </w:tr>
      <w:tr>
        <w:trPr>
          <w:trHeight w:hRule="atLeast" w:val="381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spacing w:afterAutospacing="on" w:beforeAutospacing="on"/>
              <w:ind/>
              <w:jc w:val="both"/>
            </w:pPr>
            <w:r>
              <w:t xml:space="preserve">в отношении </w:t>
            </w:r>
            <w:r>
              <w:t>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исполнителя государственной услуги</w:t>
            </w:r>
            <w:r>
              <w:t xml:space="preserve">, </w:t>
            </w:r>
            <w:r>
              <w:t xml:space="preserve">не применено </w:t>
            </w:r>
            <w:r>
              <w:t>наказание</w:t>
            </w:r>
            <w:r>
              <w:t xml:space="preserve"> в виде лишения права занимать определенные должности, которые связаны с оказанием государственных (муниципальных) услуг в социальной сфере, либо заниматься определенной деятельностью, которая связана с оказанием государственных (муниципальных) услуг в социальной сфере или в целях оказания которой осуществляется отбор исполнителей государстве</w:t>
            </w:r>
            <w:r>
              <w:t>нной услуги, и административное наказание</w:t>
            </w:r>
            <w:r>
              <w:t xml:space="preserve"> в виде дисквалификации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spacing w:afterAutospacing="on" w:beforeAutospacing="on"/>
              <w:ind/>
            </w:pPr>
          </w:p>
        </w:tc>
      </w:tr>
      <w:tr>
        <w:trPr>
          <w:trHeight w:hRule="atLeast" w:val="2112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spacing w:afterAutospacing="on" w:beforeAutospacing="on"/>
              <w:ind/>
              <w:jc w:val="both"/>
            </w:pPr>
            <w:r>
              <w:t>отсутствует факт</w:t>
            </w:r>
            <w:r>
              <w:t xml:space="preserve"> привлечения юридического лица – исполнителя государственной услуги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в течение двух лет до момента пода</w:t>
            </w:r>
            <w:r>
              <w:t>чи заявки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afterAutospacing="on" w:beforeAutospacing="on"/>
              <w:ind/>
            </w:pPr>
          </w:p>
        </w:tc>
      </w:tr>
      <w:tr>
        <w:trPr>
          <w:trHeight w:hRule="atLeast" w:val="6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spacing w:afterAutospacing="on" w:beforeAutospacing="on"/>
              <w:ind/>
              <w:jc w:val="both"/>
            </w:pPr>
            <w:r>
              <w:t>исполнитель государственной услуги не является иностранным</w:t>
            </w:r>
            <w:r>
              <w:t xml:space="preserve"> </w:t>
            </w:r>
            <w:r>
              <w:t>агентом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spacing w:afterAutospacing="on" w:beforeAutospacing="on"/>
              <w:ind/>
            </w:pPr>
          </w:p>
        </w:tc>
      </w:tr>
      <w:tr>
        <w:trPr>
          <w:trHeight w:hRule="atLeast" w:val="4662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spacing w:afterAutospacing="on" w:beforeAutospacing="on"/>
              <w:ind/>
              <w:jc w:val="both"/>
            </w:pPr>
            <w:r>
              <w:t>исполнитель государственной услуги соответствует дополнительным требованиям, установленным постановлением Правительства Российской Федерации от 05.11.2020 № 1789 «Об установлении дополнительных требований к условиям предоставления государственных (муниципальных) услуг в социальной сфере, доступности государственных (муниципальных) услуг в социальной сфере для инвалидов, штатной численности исполнителя государственной услуги (в том числе к наличию и численности работников, имеющих определенные образование и квалификацию), оснащению оборудованием, необходимым для оказания государственных (муниципальных) услуг в социальной сфере, а также требований к документам, которые могут быть истребованы у участников конкурса для подтверждения соответствия указанным дополнительным требованиям»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spacing w:afterAutospacing="on" w:beforeAutospacing="on"/>
              <w:ind/>
            </w:pPr>
          </w:p>
        </w:tc>
      </w:tr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Autospacing="on" w:beforeAutospacing="on"/>
              <w:ind/>
              <w:jc w:val="both"/>
            </w:pPr>
            <w:r>
              <w:t>исполнитель государственной услуги не включен в сформированный в соответствии с частью 3 статьи 24 Федерального закона от 13.07.2020 № 189-ФЗ реестр недобросовестных исполнителей государственных (муниципальных) услуг в социальной сфере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spacing w:afterAutospacing="on" w:beforeAutospacing="on"/>
              <w:ind/>
            </w:pPr>
            <w:bookmarkStart w:id="1" w:name="_GoBack"/>
            <w:bookmarkEnd w:id="1"/>
          </w:p>
        </w:tc>
      </w:tr>
      <w:tr>
        <w:trPr>
          <w:trHeight w:hRule="atLeast" w:val="13456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ind/>
              <w:jc w:val="both"/>
            </w:pPr>
            <w:r>
              <w:t>между исполнителем государственной услуги и Министерством</w:t>
            </w:r>
            <w:r>
              <w:t xml:space="preserve"> туризма Камчатского края отсутствует конфликт</w:t>
            </w:r>
            <w:r>
              <w:t xml:space="preserve"> интересов, под которым понимаются следующие случаи: </w:t>
            </w:r>
          </w:p>
          <w:p w14:paraId="3F000000">
            <w:pPr>
              <w:ind/>
              <w:jc w:val="both"/>
            </w:pPr>
            <w:r>
              <w:t>а) если руководитель Министерства</w:t>
            </w:r>
            <w:r>
              <w:t xml:space="preserve"> туризма Камчатского края</w:t>
            </w:r>
            <w:r>
              <w:t xml:space="preserve"> состоит в браке с физическим лицом, являющимся в соответствии с подпунктом «а» пункта 7 части 3 статьи 9 Федерального закона от 13.07.2020 № 189-ФЗ выгодоприобретателем, единоличным исполнительным органом юридического лица (директором, генеральным директором, управляющим, президентом), членом коллегиального исполнительного органа юридического лица либо иным органом управления юридического лица – исполнителя государственной услуги; </w:t>
            </w:r>
          </w:p>
          <w:p w14:paraId="40000000">
            <w:pPr>
              <w:ind/>
              <w:jc w:val="both"/>
            </w:pPr>
            <w:r>
              <w:t>б) если руководитель Министерства</w:t>
            </w:r>
            <w:r>
              <w:t xml:space="preserve"> туризма Камчатского края</w:t>
            </w:r>
            <w:r>
              <w:t xml:space="preserve"> является близким родственником (родственником по прямой восходящей или нисходящей линии, полнородным или </w:t>
            </w:r>
            <w:r>
              <w:t>неполнородным</w:t>
            </w:r>
            <w:r>
              <w:t xml:space="preserve"> братом или сестрой), усыновителем или усыновленным физического лица – исполнителя государственной услуги либо физического лица, являющегося выгодоприобретателем, единоличным исполнительным органом юридического лица (директором, генеральным директором, управляющим, президентом), членом коллегиального исполнительного органа юридического лица либо иным органом управления юридического лица – исполнителя государственной услуги</w:t>
            </w:r>
            <w:r>
              <w:t>;</w:t>
            </w:r>
          </w:p>
          <w:p w14:paraId="41000000">
            <w:pPr>
              <w:ind/>
              <w:jc w:val="both"/>
            </w:pPr>
            <w:r>
              <w:t xml:space="preserve">в) </w:t>
            </w:r>
            <w:r>
              <w:t>исполнитель государственной услуги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</w:t>
            </w:r>
            <w:r>
              <w:t xml:space="preserve">чень государств и территорий, </w:t>
            </w:r>
            <w:r>
              <w:t>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afterAutospacing="on" w:beforeAutospacing="on"/>
              <w:ind/>
            </w:pPr>
          </w:p>
        </w:tc>
      </w:tr>
      <w:tr>
        <w:trPr>
          <w:trHeight w:hRule="atLeast" w:val="1326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spacing w:afterAutospacing="on" w:beforeAutospacing="on"/>
              <w:ind/>
              <w:jc w:val="both"/>
            </w:pPr>
            <w:r>
              <w:t>исполнитель государственной услуги соответствует иным требованиям, установленным федеральными законами, которые регулируют оказание государственных (муниципальных) услуг в социальной сфере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afterAutospacing="on" w:beforeAutospacing="on"/>
              <w:ind/>
            </w:pPr>
          </w:p>
        </w:tc>
      </w:tr>
      <w:tr>
        <w:trPr>
          <w:trHeight w:hRule="atLeast" w:val="397"/>
        </w:trPr>
        <w:tc>
          <w:tcPr>
            <w:tcW w:type="dxa" w:w="9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afterAutospacing="on" w:beforeAutospacing="on"/>
              <w:ind/>
              <w:rPr>
                <w:b w:val="1"/>
              </w:rPr>
            </w:pPr>
            <w:r>
              <w:rPr>
                <w:b w:val="1"/>
              </w:rPr>
              <w:t>Дополнительно (указывается да либо нет)</w:t>
            </w:r>
          </w:p>
        </w:tc>
      </w:tr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afterAutospacing="on" w:beforeAutospacing="on"/>
              <w:ind/>
              <w:jc w:val="both"/>
            </w:pPr>
            <w:r>
              <w:t>О</w:t>
            </w:r>
            <w:r>
              <w:t xml:space="preserve">знакомлен с </w:t>
            </w:r>
            <w:r>
              <w:t xml:space="preserve">Порядком формирования реестра исполнителей государственной услуги в социальной сфере «Создание условий в Камчатском крае для обеспечения отдельных категорий граждан возможностью путешествовать с целью развития туристского потенциала Российской Федерации на территории Камчатского края» в соответствии с социальным сертификатом, утвержденным постановлением Правительства Камчатского края от 02.06.2023 № 303-П «Об организации предоставления гражданам государственной услуги в социальной сфере «Создание условий в Камчатском крае для обеспечения отдельных категорий граждан возможностью путешествовать с целью развития туристского потенциала Российской Федерации на территории Камчатского края» в соответствии с социальным сертификатом» 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spacing w:afterAutospacing="on" w:beforeAutospacing="on"/>
              <w:ind/>
            </w:pPr>
          </w:p>
        </w:tc>
      </w:tr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spacing w:afterAutospacing="on" w:beforeAutospacing="on"/>
              <w:ind/>
              <w:jc w:val="both"/>
            </w:pPr>
            <w:r>
              <w:t>Об ответственности за предоставление неполных или заведомо недостоверных сведений и документов предупрежден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afterAutospacing="on" w:beforeAutospacing="on"/>
              <w:ind/>
            </w:pPr>
          </w:p>
        </w:tc>
      </w:tr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afterAutospacing="on" w:beforeAutospacing="on"/>
              <w:ind/>
              <w:jc w:val="both"/>
            </w:pPr>
            <w:r>
              <w:t>Настоящей заявкой даю согласие свободно, своей волей и в своем интересе Министерству на обработку персональных данных, как без использования средств автоматизации, так и с их использованием, а также на публикацию (размещение)</w:t>
            </w:r>
            <w:r>
              <w:t xml:space="preserve"> </w:t>
            </w:r>
            <w:r>
              <w:t xml:space="preserve">в информационно-телекоммуникационной сети «Интернет» </w:t>
            </w:r>
            <w:r>
              <w:t xml:space="preserve">необходимой информации, предусмотренной условиями Порядка 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afterAutospacing="on" w:beforeAutospacing="on"/>
              <w:ind/>
            </w:pPr>
          </w:p>
        </w:tc>
      </w:tr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spacing w:afterAutospacing="on" w:beforeAutospacing="on"/>
              <w:ind/>
              <w:jc w:val="both"/>
            </w:pPr>
            <w:r>
              <w:t>Согласен</w:t>
            </w:r>
            <w:r>
              <w:t xml:space="preserve"> </w:t>
            </w:r>
            <w:r>
              <w:t>на публикацию (размещение) в информационно-телекоммуникационной сети «Интернет» информации об исполнителе государственной услуги, о подаваемой им заявке, иной информации, связанной с предоста</w:t>
            </w:r>
            <w:r>
              <w:t>влением государственной услуги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spacing w:afterAutospacing="on" w:beforeAutospacing="on"/>
              <w:ind/>
            </w:pPr>
          </w:p>
        </w:tc>
      </w:tr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spacing w:afterAutospacing="on" w:beforeAutospacing="on"/>
              <w:ind/>
              <w:jc w:val="both"/>
            </w:pPr>
            <w:r>
              <w:t>Гарантирую</w:t>
            </w:r>
            <w:r>
              <w:t xml:space="preserve"> предоставление государственной услуги в составе, объеме, сроках и по стоимости государственной услуги, указанных в объявлении</w:t>
            </w:r>
            <w:r>
              <w:t xml:space="preserve"> 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spacing w:afterAutospacing="on" w:beforeAutospacing="on"/>
              <w:ind/>
            </w:pPr>
          </w:p>
        </w:tc>
      </w:tr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afterAutospacing="on" w:beforeAutospacing="on"/>
              <w:ind/>
              <w:jc w:val="both"/>
            </w:pPr>
            <w:r>
              <w:rPr>
                <w:color w:themeColor="text1" w:val="000000"/>
              </w:rPr>
              <w:t>Ознакомлен со стандартом (порядком) оказания государственной услуги в социальной сфере «Создание условий в Камчатском крае для обеспечения отдельных категорий граждан возможностью путешествовать с целью развития туристского потенциала Российской Федерации на территории Камчатского края» в соответствии с социальным сертификатом, утвержденным приказом Министерства туризма Камчатского края, при оказании услуги обязуются его выполнять (соблюдать)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afterAutospacing="on" w:beforeAutospacing="on"/>
              <w:ind/>
            </w:pPr>
          </w:p>
        </w:tc>
      </w:tr>
      <w:tr>
        <w:trPr>
          <w:trHeight w:hRule="atLeast" w:val="397"/>
        </w:trPr>
        <w:tc>
          <w:tcPr>
            <w:tcW w:type="dxa" w:w="6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afterAutospacing="on" w:beforeAutospacing="on"/>
              <w:ind/>
              <w:jc w:val="both"/>
            </w:pPr>
            <w:r>
              <w:t>О</w:t>
            </w:r>
            <w:r>
              <w:t>знакомлен с типовой формой соглашения, заключаемого по результатам отбора исполнителей государственных услуг в социальной сфере, утвержденной приказом Министерства финансов Камчатского края от 02.06.2023</w:t>
            </w:r>
            <w:r>
              <w:br/>
            </w:r>
            <w:r>
              <w:t>№</w:t>
            </w:r>
            <w:r>
              <w:t xml:space="preserve"> </w:t>
            </w:r>
            <w:r>
              <w:t xml:space="preserve">60-н и выражаю свое согласие на заключение </w:t>
            </w:r>
            <w:r>
              <w:t>соглашения по указанной форме</w:t>
            </w:r>
          </w:p>
        </w:tc>
        <w:tc>
          <w:tcPr>
            <w:tcW w:type="dxa" w:w="2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spacing w:afterAutospacing="on" w:beforeAutospacing="on"/>
              <w:ind/>
            </w:pPr>
          </w:p>
        </w:tc>
      </w:tr>
    </w:tbl>
    <w:p w14:paraId="54000000">
      <w:pPr>
        <w:spacing w:afterAutospacing="on" w:beforeAutospacing="on"/>
        <w:ind/>
        <w:jc w:val="both"/>
      </w:pPr>
      <w:r>
        <w:t>_____________________________________________________________________________</w:t>
      </w:r>
    </w:p>
    <w:p w14:paraId="55000000">
      <w:pPr>
        <w:spacing w:afterAutospacing="on" w:beforeAutospacing="on"/>
        <w:ind w:firstLine="0" w:left="-567"/>
        <w:jc w:val="both"/>
      </w:pPr>
      <w:r>
        <w:t xml:space="preserve">            Подпись                                         М.П.                              Ф.И.О. (последнее при наличии) </w:t>
      </w:r>
    </w:p>
    <w:sectPr>
      <w:pgSz w:h="16838" w:orient="portrait" w:w="11906"/>
      <w:pgMar w:bottom="568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rPr>
      <w:rFonts w:ascii="Segoe UI" w:hAnsi="Segoe UI"/>
      <w:sz w:val="18"/>
    </w:rPr>
  </w:style>
  <w:style w:styleId="Style_7_ch" w:type="character">
    <w:name w:val="Balloon Text"/>
    <w:basedOn w:val="Style_2_ch"/>
    <w:link w:val="Style_7"/>
    <w:rPr>
      <w:rFonts w:ascii="Segoe UI" w:hAnsi="Segoe UI"/>
      <w:sz w:val="1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List Paragraph"/>
    <w:basedOn w:val="Style_2"/>
    <w:link w:val="Style_17_ch"/>
    <w:pPr>
      <w:ind w:firstLine="0" w:left="720"/>
      <w:contextualSpacing w:val="1"/>
    </w:pPr>
  </w:style>
  <w:style w:styleId="Style_17_ch" w:type="character">
    <w:name w:val="List Paragraph"/>
    <w:basedOn w:val="Style_2_ch"/>
    <w:link w:val="Style_17"/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2023-07-05T00:26:01Z</dcterms:modified>
</cp:coreProperties>
</file>